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8B" w:rsidRPr="00181D8B" w:rsidRDefault="00181D8B" w:rsidP="00181D8B">
      <w:pPr>
        <w:spacing w:after="0" w:line="240" w:lineRule="atLeast"/>
        <w:jc w:val="center"/>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TAŞINMAZLAR “SATIŞ” YÖNTEMİ İLE ÖZELLEŞTİRİLECEKTİR</w:t>
      </w:r>
    </w:p>
    <w:p w:rsidR="00181D8B" w:rsidRPr="00181D8B" w:rsidRDefault="00181D8B" w:rsidP="00181D8B">
      <w:pPr>
        <w:spacing w:after="0" w:line="240" w:lineRule="atLeast"/>
        <w:ind w:firstLine="567"/>
        <w:jc w:val="both"/>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b/>
          <w:bCs/>
          <w:color w:val="0000FF"/>
          <w:sz w:val="18"/>
          <w:szCs w:val="18"/>
          <w:lang w:eastAsia="tr-TR"/>
        </w:rPr>
        <w:t>Başbakanlık Özelleştirme İdaresi Başkanlığından:</w:t>
      </w:r>
    </w:p>
    <w:p w:rsidR="00181D8B" w:rsidRPr="00181D8B" w:rsidRDefault="00181D8B" w:rsidP="00181D8B">
      <w:pPr>
        <w:spacing w:after="0" w:line="240" w:lineRule="atLeast"/>
        <w:ind w:firstLine="567"/>
        <w:jc w:val="both"/>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Özelleştirme kapsam ve programında bulunan aşağıdaki taşınmazlar, Başbakanlık Özelleştirme İdaresi Başkanlığı (İdare) tarafından 4046 sayılı Kanun hükümleri çerçevesinde “Satış” yöntemi ile özelleştirilecektir.</w:t>
      </w:r>
    </w:p>
    <w:p w:rsidR="00181D8B" w:rsidRPr="00181D8B" w:rsidRDefault="00181D8B" w:rsidP="00181D8B">
      <w:pPr>
        <w:spacing w:after="0" w:line="240" w:lineRule="atLeast"/>
        <w:ind w:firstLine="567"/>
        <w:jc w:val="both"/>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887"/>
        <w:gridCol w:w="4281"/>
        <w:gridCol w:w="2141"/>
        <w:gridCol w:w="2097"/>
        <w:gridCol w:w="1934"/>
      </w:tblGrid>
      <w:tr w:rsidR="00181D8B" w:rsidRPr="00181D8B" w:rsidTr="00181D8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SIRANO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İHALE KONUSU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GEÇİCİ TEMİNATTUTARI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İHALE ŞARTNAMESİ 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SON TEKLİFVERME TARİHİ</w:t>
            </w:r>
          </w:p>
        </w:tc>
      </w:tr>
      <w:tr w:rsidR="00181D8B" w:rsidRPr="00181D8B" w:rsidTr="00181D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both"/>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Ankara ili, Yenimahalle ilçesi, Susuz Mahallesi, 62161 ada, 12 parseldeki 2.467,00 m</w:t>
            </w:r>
            <w:r w:rsidRPr="00181D8B">
              <w:rPr>
                <w:rFonts w:ascii="Times New Roman" w:eastAsia="Times New Roman" w:hAnsi="Times New Roman" w:cs="Times New Roman"/>
                <w:sz w:val="18"/>
                <w:szCs w:val="18"/>
                <w:vertAlign w:val="superscript"/>
                <w:lang w:eastAsia="tr-TR"/>
              </w:rPr>
              <w:t>2</w:t>
            </w:r>
            <w:r w:rsidRPr="00181D8B">
              <w:rPr>
                <w:rFonts w:ascii="Times New Roman" w:eastAsia="Times New Roman" w:hAnsi="Times New Roman" w:cs="Times New Roman"/>
                <w:sz w:val="18"/>
                <w:szCs w:val="18"/>
                <w:lang w:eastAsia="tr-TR"/>
              </w:rPr>
              <w:t> 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20.000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29.12.2017</w:t>
            </w:r>
          </w:p>
        </w:tc>
      </w:tr>
      <w:tr w:rsidR="00181D8B" w:rsidRPr="00181D8B" w:rsidTr="00181D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both"/>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Ankara ili, Yenimahalle ilçesi, Susuz Mahallesi, 62173 ada, 2 parseldeki 3.782,00 m</w:t>
            </w:r>
            <w:r w:rsidRPr="00181D8B">
              <w:rPr>
                <w:rFonts w:ascii="Times New Roman" w:eastAsia="Times New Roman" w:hAnsi="Times New Roman" w:cs="Times New Roman"/>
                <w:sz w:val="18"/>
                <w:szCs w:val="18"/>
                <w:vertAlign w:val="superscript"/>
                <w:lang w:eastAsia="tr-TR"/>
              </w:rPr>
              <w:t>2</w:t>
            </w:r>
            <w:r w:rsidRPr="00181D8B">
              <w:rPr>
                <w:rFonts w:ascii="Times New Roman" w:eastAsia="Times New Roman" w:hAnsi="Times New Roman" w:cs="Times New Roman"/>
                <w:sz w:val="18"/>
                <w:szCs w:val="18"/>
                <w:lang w:eastAsia="tr-TR"/>
              </w:rPr>
              <w:t> 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35.000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29.12.2017</w:t>
            </w:r>
          </w:p>
        </w:tc>
      </w:tr>
      <w:tr w:rsidR="00181D8B" w:rsidRPr="00181D8B" w:rsidTr="00181D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both"/>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Ankara ili, Yenimahalle ilçesi, Susuz Mahallesi, 63394 ada, 1 parseldeki 5.857,00 m</w:t>
            </w:r>
            <w:r w:rsidRPr="00181D8B">
              <w:rPr>
                <w:rFonts w:ascii="Times New Roman" w:eastAsia="Times New Roman" w:hAnsi="Times New Roman" w:cs="Times New Roman"/>
                <w:sz w:val="18"/>
                <w:szCs w:val="18"/>
                <w:vertAlign w:val="superscript"/>
                <w:lang w:eastAsia="tr-TR"/>
              </w:rPr>
              <w:t>2</w:t>
            </w:r>
            <w:r w:rsidRPr="00181D8B">
              <w:rPr>
                <w:rFonts w:ascii="Times New Roman" w:eastAsia="Times New Roman" w:hAnsi="Times New Roman" w:cs="Times New Roman"/>
                <w:sz w:val="18"/>
                <w:szCs w:val="18"/>
                <w:lang w:eastAsia="tr-TR"/>
              </w:rPr>
              <w:t> 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350.000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29.12.2017</w:t>
            </w:r>
          </w:p>
        </w:tc>
      </w:tr>
      <w:tr w:rsidR="00181D8B" w:rsidRPr="00181D8B" w:rsidTr="00181D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both"/>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Ankara ili, Gölbaşı ilçesi, Oyaca Mahallesi, 118 ada, 2 parseldeki 1.699,00 m</w:t>
            </w:r>
            <w:r w:rsidRPr="00181D8B">
              <w:rPr>
                <w:rFonts w:ascii="Times New Roman" w:eastAsia="Times New Roman" w:hAnsi="Times New Roman" w:cs="Times New Roman"/>
                <w:sz w:val="18"/>
                <w:szCs w:val="18"/>
                <w:vertAlign w:val="superscript"/>
                <w:lang w:eastAsia="tr-TR"/>
              </w:rPr>
              <w:t>2</w:t>
            </w:r>
            <w:r w:rsidRPr="00181D8B">
              <w:rPr>
                <w:rFonts w:ascii="Times New Roman" w:eastAsia="Times New Roman" w:hAnsi="Times New Roman" w:cs="Times New Roman"/>
                <w:sz w:val="18"/>
                <w:szCs w:val="18"/>
                <w:lang w:eastAsia="tr-TR"/>
              </w:rPr>
              <w:t> 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3.000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29.12.2017</w:t>
            </w:r>
          </w:p>
        </w:tc>
      </w:tr>
      <w:tr w:rsidR="00181D8B" w:rsidRPr="00181D8B" w:rsidTr="00181D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both"/>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Ankara ili, Gölbaşı ilçesi, Oyaca Mahallesi, 118 ada, 3 parseldeki 1.564,00 m</w:t>
            </w:r>
            <w:r w:rsidRPr="00181D8B">
              <w:rPr>
                <w:rFonts w:ascii="Times New Roman" w:eastAsia="Times New Roman" w:hAnsi="Times New Roman" w:cs="Times New Roman"/>
                <w:sz w:val="18"/>
                <w:szCs w:val="18"/>
                <w:vertAlign w:val="superscript"/>
                <w:lang w:eastAsia="tr-TR"/>
              </w:rPr>
              <w:t>2</w:t>
            </w:r>
            <w:r w:rsidRPr="00181D8B">
              <w:rPr>
                <w:rFonts w:ascii="Times New Roman" w:eastAsia="Times New Roman" w:hAnsi="Times New Roman" w:cs="Times New Roman"/>
                <w:sz w:val="18"/>
                <w:szCs w:val="18"/>
                <w:lang w:eastAsia="tr-TR"/>
              </w:rPr>
              <w:t> 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3.000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29.12.2017</w:t>
            </w:r>
          </w:p>
        </w:tc>
      </w:tr>
      <w:tr w:rsidR="00181D8B" w:rsidRPr="00181D8B" w:rsidTr="00181D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both"/>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Ankara ili, Gölbaşı ilçesi, Oyaca Mahallesi, 393 ada, 3 parseldeki 690,00 m</w:t>
            </w:r>
            <w:r w:rsidRPr="00181D8B">
              <w:rPr>
                <w:rFonts w:ascii="Times New Roman" w:eastAsia="Times New Roman" w:hAnsi="Times New Roman" w:cs="Times New Roman"/>
                <w:sz w:val="18"/>
                <w:szCs w:val="18"/>
                <w:vertAlign w:val="superscript"/>
                <w:lang w:eastAsia="tr-TR"/>
              </w:rPr>
              <w:t>2</w:t>
            </w:r>
            <w:r w:rsidRPr="00181D8B">
              <w:rPr>
                <w:rFonts w:ascii="Times New Roman" w:eastAsia="Times New Roman" w:hAnsi="Times New Roman" w:cs="Times New Roman"/>
                <w:sz w:val="18"/>
                <w:szCs w:val="18"/>
                <w:lang w:eastAsia="tr-TR"/>
              </w:rPr>
              <w:t> 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1.250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D8B" w:rsidRPr="00181D8B" w:rsidRDefault="00181D8B" w:rsidP="00181D8B">
            <w:pPr>
              <w:spacing w:after="0" w:line="20" w:lineRule="atLeast"/>
              <w:jc w:val="center"/>
              <w:rPr>
                <w:rFonts w:ascii="Times New Roman" w:eastAsia="Times New Roman" w:hAnsi="Times New Roman" w:cs="Times New Roman"/>
                <w:sz w:val="20"/>
                <w:szCs w:val="20"/>
                <w:lang w:eastAsia="tr-TR"/>
              </w:rPr>
            </w:pPr>
            <w:r w:rsidRPr="00181D8B">
              <w:rPr>
                <w:rFonts w:ascii="Times New Roman" w:eastAsia="Times New Roman" w:hAnsi="Times New Roman" w:cs="Times New Roman"/>
                <w:sz w:val="18"/>
                <w:szCs w:val="18"/>
                <w:lang w:eastAsia="tr-TR"/>
              </w:rPr>
              <w:t>29.12.2017</w:t>
            </w:r>
          </w:p>
        </w:tc>
      </w:tr>
    </w:tbl>
    <w:p w:rsidR="00181D8B" w:rsidRPr="00181D8B" w:rsidRDefault="00181D8B" w:rsidP="00181D8B">
      <w:pPr>
        <w:spacing w:after="0" w:line="240" w:lineRule="atLeast"/>
        <w:ind w:firstLine="567"/>
        <w:jc w:val="both"/>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 </w:t>
      </w:r>
    </w:p>
    <w:p w:rsidR="00181D8B" w:rsidRPr="00181D8B" w:rsidRDefault="00181D8B" w:rsidP="00181D8B">
      <w:pPr>
        <w:spacing w:after="0" w:line="240" w:lineRule="atLeast"/>
        <w:ind w:firstLine="567"/>
        <w:jc w:val="both"/>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1 - İhaleler, kapalı zarf içerisinde teklif almak ve görüşmeler yapmak suretiyle “pazarlık usulü” ile gerçekleştirilecektir. İhale Komisyonu’nca gerekli görüldüğü takdirde ihaleler, pazarlık görüşmesine devam edilen teklif sahiplerinin katılımı ile yapılacak açık artırma suretiyle sonuçlandırılabilir.</w:t>
      </w:r>
    </w:p>
    <w:p w:rsidR="00181D8B" w:rsidRPr="00181D8B" w:rsidRDefault="00181D8B" w:rsidP="00181D8B">
      <w:pPr>
        <w:spacing w:after="0" w:line="240" w:lineRule="atLeast"/>
        <w:ind w:firstLine="567"/>
        <w:jc w:val="both"/>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2 - Katılımcılar ayrı ayrı olmak koşuluyla, birden fazla ihaleye teklif verebilirler. Birden fazla taşınmaz için teklif verilmesi halinde bu teklifler birbirleriyle ilişkilendirilemez.</w:t>
      </w:r>
    </w:p>
    <w:p w:rsidR="00181D8B" w:rsidRPr="00181D8B" w:rsidRDefault="00181D8B" w:rsidP="00181D8B">
      <w:pPr>
        <w:spacing w:after="0" w:line="240" w:lineRule="atLeast"/>
        <w:ind w:firstLine="567"/>
        <w:jc w:val="both"/>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3 - İhalelere gerçek veya tüzel kişiler ile ortak girişim grupları katılabilirler. Teklif </w:t>
      </w:r>
      <w:proofErr w:type="spellStart"/>
      <w:r w:rsidRPr="00181D8B">
        <w:rPr>
          <w:rFonts w:ascii="Times New Roman" w:eastAsia="Times New Roman" w:hAnsi="Times New Roman" w:cs="Times New Roman"/>
          <w:color w:val="000000"/>
          <w:sz w:val="18"/>
          <w:szCs w:val="18"/>
          <w:lang w:eastAsia="tr-TR"/>
        </w:rPr>
        <w:t>Sahipleri’nden</w:t>
      </w:r>
      <w:proofErr w:type="spellEnd"/>
      <w:r w:rsidRPr="00181D8B">
        <w:rPr>
          <w:rFonts w:ascii="Times New Roman" w:eastAsia="Times New Roman" w:hAnsi="Times New Roman" w:cs="Times New Roman"/>
          <w:color w:val="000000"/>
          <w:sz w:val="18"/>
          <w:szCs w:val="18"/>
          <w:lang w:eastAsia="tr-TR"/>
        </w:rPr>
        <w:t> ihalelere katılabilmek için yukarıdaki tabloda belirtilen tutarda geçici teminat alınacaktır.</w:t>
      </w:r>
    </w:p>
    <w:p w:rsidR="00181D8B" w:rsidRPr="00181D8B" w:rsidRDefault="00181D8B" w:rsidP="00181D8B">
      <w:pPr>
        <w:spacing w:after="0" w:line="240" w:lineRule="atLeast"/>
        <w:ind w:firstLine="567"/>
        <w:jc w:val="both"/>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4 - İhalelere katılabilmek için her bir taşınmaz için ayrı İhale Şartnamesi alınması ve tekliflerin İdare’nin; Ziya Gökalp Caddesi No: 80 Kurtuluş/ANKARA adresine son teklif verme günü saat </w:t>
      </w:r>
      <w:proofErr w:type="gramStart"/>
      <w:r w:rsidRPr="00181D8B">
        <w:rPr>
          <w:rFonts w:ascii="Times New Roman" w:eastAsia="Times New Roman" w:hAnsi="Times New Roman" w:cs="Times New Roman"/>
          <w:color w:val="000000"/>
          <w:sz w:val="18"/>
          <w:szCs w:val="18"/>
          <w:lang w:eastAsia="tr-TR"/>
        </w:rPr>
        <w:t>17:00’ye</w:t>
      </w:r>
      <w:proofErr w:type="gramEnd"/>
      <w:r w:rsidRPr="00181D8B">
        <w:rPr>
          <w:rFonts w:ascii="Times New Roman" w:eastAsia="Times New Roman" w:hAnsi="Times New Roman" w:cs="Times New Roman"/>
          <w:color w:val="000000"/>
          <w:sz w:val="18"/>
          <w:szCs w:val="18"/>
          <w:lang w:eastAsia="tr-TR"/>
        </w:rPr>
        <w:t> kadar elden teslim edilmesi zorunludur. Son teklif verme tarih ve saatinden sonra İdare’ye verilecek teklifler değerlendirmeye alınmayacaktır. İhale Şartnamesi ve Tanıtım Dokümanı için alınan bedel her ne surette olursa olsun iade edilmez.</w:t>
      </w:r>
    </w:p>
    <w:p w:rsidR="00181D8B" w:rsidRPr="00181D8B" w:rsidRDefault="00181D8B" w:rsidP="00181D8B">
      <w:pPr>
        <w:spacing w:after="0" w:line="240" w:lineRule="atLeast"/>
        <w:ind w:firstLine="567"/>
        <w:jc w:val="both"/>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5 - İhalelere konu taşınmazlar hakkında hazırlanan İhale Şartnamesi ve Tanıtım Dokümanı bedelleri İdare’nin;</w:t>
      </w:r>
    </w:p>
    <w:p w:rsidR="00181D8B" w:rsidRPr="00181D8B" w:rsidRDefault="00181D8B" w:rsidP="00181D8B">
      <w:pPr>
        <w:spacing w:after="0" w:line="240" w:lineRule="atLeast"/>
        <w:ind w:firstLine="567"/>
        <w:jc w:val="both"/>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181D8B" w:rsidRPr="00181D8B" w:rsidRDefault="00181D8B" w:rsidP="00181D8B">
      <w:pPr>
        <w:spacing w:after="0" w:line="240" w:lineRule="atLeast"/>
        <w:ind w:firstLine="567"/>
        <w:jc w:val="both"/>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 T.C. Ziraat Bankası A.Ş. Kamu Kurumsal Şubesi/ANKARA nezdinde bulunan TR400001001745387756615738 numaralı Özelleştirme Fonu Vadesiz Türk Lirası,</w:t>
      </w:r>
    </w:p>
    <w:p w:rsidR="00181D8B" w:rsidRPr="00181D8B" w:rsidRDefault="00181D8B" w:rsidP="00181D8B">
      <w:pPr>
        <w:spacing w:after="0" w:line="240" w:lineRule="atLeast"/>
        <w:ind w:firstLine="567"/>
        <w:jc w:val="both"/>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 </w:t>
      </w:r>
      <w:proofErr w:type="spellStart"/>
      <w:r w:rsidRPr="00181D8B">
        <w:rPr>
          <w:rFonts w:ascii="Times New Roman" w:eastAsia="Times New Roman" w:hAnsi="Times New Roman" w:cs="Times New Roman"/>
          <w:color w:val="000000"/>
          <w:sz w:val="18"/>
          <w:szCs w:val="18"/>
          <w:lang w:eastAsia="tr-TR"/>
        </w:rPr>
        <w:t>T.Vakıflar</w:t>
      </w:r>
      <w:proofErr w:type="spellEnd"/>
      <w:r w:rsidRPr="00181D8B">
        <w:rPr>
          <w:rFonts w:ascii="Times New Roman" w:eastAsia="Times New Roman" w:hAnsi="Times New Roman" w:cs="Times New Roman"/>
          <w:color w:val="000000"/>
          <w:sz w:val="18"/>
          <w:szCs w:val="18"/>
          <w:lang w:eastAsia="tr-TR"/>
        </w:rPr>
        <w:t> Bankası T.A.O. Merkez Şubesi/ANKARA nezdinde bulunan TR220001500158007287550667 numaralı Özelleştirme Fonu Vadesiz Türk Lirası</w:t>
      </w:r>
    </w:p>
    <w:p w:rsidR="00181D8B" w:rsidRPr="00181D8B" w:rsidRDefault="00181D8B" w:rsidP="00181D8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1D8B">
        <w:rPr>
          <w:rFonts w:ascii="Times New Roman" w:eastAsia="Times New Roman" w:hAnsi="Times New Roman" w:cs="Times New Roman"/>
          <w:color w:val="000000"/>
          <w:sz w:val="18"/>
          <w:szCs w:val="18"/>
          <w:lang w:eastAsia="tr-TR"/>
        </w:rPr>
        <w:t>hesaplarından</w:t>
      </w:r>
      <w:proofErr w:type="gramEnd"/>
      <w:r w:rsidRPr="00181D8B">
        <w:rPr>
          <w:rFonts w:ascii="Times New Roman" w:eastAsia="Times New Roman" w:hAnsi="Times New Roman" w:cs="Times New Roman"/>
          <w:color w:val="000000"/>
          <w:sz w:val="18"/>
          <w:szCs w:val="18"/>
          <w:lang w:eastAsia="tr-TR"/>
        </w:rPr>
        <w:t> birine yatırılacaktır. Dekontta, katılımcının ismi (katılımcının Ortak Girişim Grubu (OGG) olması halinde </w:t>
      </w:r>
      <w:proofErr w:type="spellStart"/>
      <w:r w:rsidRPr="00181D8B">
        <w:rPr>
          <w:rFonts w:ascii="Times New Roman" w:eastAsia="Times New Roman" w:hAnsi="Times New Roman" w:cs="Times New Roman"/>
          <w:color w:val="000000"/>
          <w:sz w:val="18"/>
          <w:szCs w:val="18"/>
          <w:lang w:eastAsia="tr-TR"/>
        </w:rPr>
        <w:t>OGG’nin</w:t>
      </w:r>
      <w:proofErr w:type="spellEnd"/>
      <w:r w:rsidRPr="00181D8B">
        <w:rPr>
          <w:rFonts w:ascii="Times New Roman" w:eastAsia="Times New Roman" w:hAnsi="Times New Roman" w:cs="Times New Roman"/>
          <w:color w:val="000000"/>
          <w:sz w:val="18"/>
          <w:szCs w:val="18"/>
          <w:lang w:eastAsia="tr-TR"/>
        </w:rPr>
        <w:t> veya üyelerinden birinin adına düzenlenmiş olması yeterlidir) ile hangi ihaleye ilişkin ihale şartnamesi alınacağı belirtilecektir.</w:t>
      </w:r>
    </w:p>
    <w:p w:rsidR="00181D8B" w:rsidRPr="00181D8B" w:rsidRDefault="00181D8B" w:rsidP="00181D8B">
      <w:pPr>
        <w:spacing w:after="0" w:line="240" w:lineRule="atLeast"/>
        <w:ind w:firstLine="567"/>
        <w:jc w:val="both"/>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6 - İhaleler, 2886 sayılı Devlet İhale Kanunu’na tabi olmayıp İdare, ihaleleri yapıp yapmamakta, dilediğine yapmakta serbesttir.</w:t>
      </w:r>
    </w:p>
    <w:p w:rsidR="00181D8B" w:rsidRPr="00181D8B" w:rsidRDefault="00181D8B" w:rsidP="00181D8B">
      <w:pPr>
        <w:spacing w:after="0" w:line="240" w:lineRule="atLeast"/>
        <w:ind w:firstLine="567"/>
        <w:jc w:val="both"/>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İdare, son teklif verme tarihini belirli bir tarihe kadar veya bilahare belirlenecek bir tarihe kadar uzatmakta serbesttir. Bu husus son teklif verme tarihi sona ermeden duyurulacaktır.</w:t>
      </w:r>
    </w:p>
    <w:p w:rsidR="00181D8B" w:rsidRPr="00181D8B" w:rsidRDefault="00181D8B" w:rsidP="00181D8B">
      <w:pPr>
        <w:spacing w:after="0" w:line="240" w:lineRule="atLeast"/>
        <w:ind w:firstLine="567"/>
        <w:jc w:val="both"/>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7 - İhalelerle ilgili diğer hususlar İhale Şartnamelerinde yer almaktadır.</w:t>
      </w:r>
    </w:p>
    <w:p w:rsidR="00181D8B" w:rsidRPr="00181D8B" w:rsidRDefault="00181D8B" w:rsidP="00181D8B">
      <w:pPr>
        <w:spacing w:after="0" w:line="240" w:lineRule="atLeast"/>
        <w:ind w:firstLine="567"/>
        <w:jc w:val="both"/>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8 - Özelleştirme işlemleri; her türlü resim, vergi, harç ve KDV’den muaftır.</w:t>
      </w:r>
    </w:p>
    <w:p w:rsidR="00181D8B" w:rsidRPr="00181D8B" w:rsidRDefault="00181D8B" w:rsidP="00181D8B">
      <w:pPr>
        <w:spacing w:after="0" w:line="240" w:lineRule="atLeast"/>
        <w:jc w:val="center"/>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T.C. Başbakanlık</w:t>
      </w:r>
    </w:p>
    <w:p w:rsidR="00181D8B" w:rsidRPr="00181D8B" w:rsidRDefault="00181D8B" w:rsidP="00181D8B">
      <w:pPr>
        <w:spacing w:after="0" w:line="240" w:lineRule="atLeast"/>
        <w:jc w:val="center"/>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lastRenderedPageBreak/>
        <w:t>Özelleştirme İdaresi Başkanlığı</w:t>
      </w:r>
    </w:p>
    <w:p w:rsidR="00181D8B" w:rsidRPr="00181D8B" w:rsidRDefault="00181D8B" w:rsidP="00181D8B">
      <w:pPr>
        <w:spacing w:after="0" w:line="240" w:lineRule="atLeast"/>
        <w:jc w:val="center"/>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Ziya Gökalp Caddesi, No: 80, Kurtuluş, 06600 ANKARA</w:t>
      </w:r>
    </w:p>
    <w:p w:rsidR="00181D8B" w:rsidRPr="00181D8B" w:rsidRDefault="00181D8B" w:rsidP="00181D8B">
      <w:pPr>
        <w:spacing w:after="0" w:line="240" w:lineRule="atLeast"/>
        <w:jc w:val="center"/>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Ayrıntılı bilgi için irtibat</w:t>
      </w:r>
    </w:p>
    <w:p w:rsidR="00181D8B" w:rsidRPr="00181D8B" w:rsidRDefault="00181D8B" w:rsidP="00181D8B">
      <w:pPr>
        <w:spacing w:after="0" w:line="240" w:lineRule="atLeast"/>
        <w:jc w:val="center"/>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Tel: (312) 585 81 70 Faks: (312) 585 81 63</w:t>
      </w:r>
    </w:p>
    <w:p w:rsidR="00181D8B" w:rsidRPr="00181D8B" w:rsidRDefault="00181D8B" w:rsidP="00181D8B">
      <w:pPr>
        <w:spacing w:after="0" w:line="240" w:lineRule="atLeast"/>
        <w:jc w:val="center"/>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İnternet Adresi: www.oib.gov.tr</w:t>
      </w:r>
    </w:p>
    <w:p w:rsidR="00181D8B" w:rsidRPr="00181D8B" w:rsidRDefault="00181D8B" w:rsidP="00181D8B">
      <w:pPr>
        <w:spacing w:after="0" w:line="240" w:lineRule="atLeast"/>
        <w:ind w:firstLine="567"/>
        <w:jc w:val="right"/>
        <w:rPr>
          <w:rFonts w:ascii="Times New Roman" w:eastAsia="Times New Roman" w:hAnsi="Times New Roman" w:cs="Times New Roman"/>
          <w:color w:val="000000"/>
          <w:sz w:val="20"/>
          <w:szCs w:val="20"/>
          <w:lang w:eastAsia="tr-TR"/>
        </w:rPr>
      </w:pPr>
      <w:r w:rsidRPr="00181D8B">
        <w:rPr>
          <w:rFonts w:ascii="Times New Roman" w:eastAsia="Times New Roman" w:hAnsi="Times New Roman" w:cs="Times New Roman"/>
          <w:color w:val="000000"/>
          <w:sz w:val="18"/>
          <w:szCs w:val="18"/>
          <w:lang w:eastAsia="tr-TR"/>
        </w:rPr>
        <w:t>10456/1-1</w:t>
      </w:r>
    </w:p>
    <w:p w:rsidR="00181D8B" w:rsidRPr="00181D8B" w:rsidRDefault="00181D8B" w:rsidP="00181D8B">
      <w:pPr>
        <w:spacing w:after="0" w:line="240" w:lineRule="atLeast"/>
        <w:rPr>
          <w:rFonts w:ascii="Times New Roman" w:eastAsia="Times New Roman" w:hAnsi="Times New Roman" w:cs="Times New Roman"/>
          <w:color w:val="000000"/>
          <w:sz w:val="27"/>
          <w:szCs w:val="27"/>
          <w:lang w:eastAsia="tr-TR"/>
        </w:rPr>
      </w:pPr>
      <w:hyperlink r:id="rId5" w:anchor="_top" w:history="1">
        <w:r w:rsidRPr="00181D8B">
          <w:rPr>
            <w:rFonts w:ascii="Arial" w:eastAsia="Times New Roman" w:hAnsi="Arial" w:cs="Arial"/>
            <w:color w:val="800080"/>
            <w:sz w:val="28"/>
            <w:szCs w:val="28"/>
            <w:lang w:val="en-US" w:eastAsia="tr-TR"/>
          </w:rPr>
          <w:t>▲</w:t>
        </w:r>
      </w:hyperlink>
    </w:p>
    <w:p w:rsidR="00F436C3" w:rsidRDefault="00F436C3">
      <w:bookmarkStart w:id="0" w:name="_GoBack"/>
      <w:bookmarkEnd w:id="0"/>
    </w:p>
    <w:sectPr w:rsidR="00F436C3" w:rsidSect="00181D8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8B"/>
    <w:rsid w:val="00181D8B"/>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81D8B"/>
  </w:style>
  <w:style w:type="character" w:customStyle="1" w:styleId="grame">
    <w:name w:val="grame"/>
    <w:basedOn w:val="VarsaylanParagrafYazTipi"/>
    <w:rsid w:val="00181D8B"/>
  </w:style>
  <w:style w:type="paragraph" w:styleId="NormalWeb">
    <w:name w:val="Normal (Web)"/>
    <w:basedOn w:val="Normal"/>
    <w:uiPriority w:val="99"/>
    <w:semiHidden/>
    <w:unhideWhenUsed/>
    <w:rsid w:val="00181D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81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81D8B"/>
  </w:style>
  <w:style w:type="character" w:customStyle="1" w:styleId="grame">
    <w:name w:val="grame"/>
    <w:basedOn w:val="VarsaylanParagrafYazTipi"/>
    <w:rsid w:val="00181D8B"/>
  </w:style>
  <w:style w:type="paragraph" w:styleId="NormalWeb">
    <w:name w:val="Normal (Web)"/>
    <w:basedOn w:val="Normal"/>
    <w:uiPriority w:val="99"/>
    <w:semiHidden/>
    <w:unhideWhenUsed/>
    <w:rsid w:val="00181D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81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1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3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2017-11-30T08:09:00Z</dcterms:created>
  <dcterms:modified xsi:type="dcterms:W3CDTF">2017-11-30T08:09:00Z</dcterms:modified>
</cp:coreProperties>
</file>